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C5" w:rsidRDefault="00973596">
      <w:pPr>
        <w:pStyle w:val="Standard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>Fonds Friedrichs : Estampes (Cote FFA)</w:t>
      </w:r>
    </w:p>
    <w:p w:rsidR="000122C5" w:rsidRDefault="000122C5">
      <w:pPr>
        <w:pStyle w:val="Standard"/>
        <w:rPr>
          <w:rFonts w:ascii="Garamond" w:hAnsi="Garamond"/>
          <w:sz w:val="22"/>
          <w:szCs w:val="22"/>
        </w:rPr>
      </w:pPr>
    </w:p>
    <w:p w:rsidR="000122C5" w:rsidRDefault="000122C5">
      <w:pPr>
        <w:pStyle w:val="Standard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1</w:t>
      </w:r>
    </w:p>
    <w:p w:rsidR="000122C5" w:rsidRDefault="000122C5">
      <w:pPr>
        <w:pStyle w:val="Standard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1 : Scènes et allégories concernant la famille royale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 à 24]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2 : États généraux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[25 à 35]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Chap. 3 : </w:t>
      </w:r>
      <w:r>
        <w:rPr>
          <w:rFonts w:ascii="Garamond" w:hAnsi="Garamond"/>
          <w:sz w:val="22"/>
          <w:szCs w:val="22"/>
        </w:rPr>
        <w:t>Journées des 5 et 6 octobre 1789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[36 à 54]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4 : 1789-1792</w:t>
      </w: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Fête de la fédération. Mort de Mirabeau. Allégories.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[55 à 65]</w:t>
      </w: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Mort de Mirabeau. Affaire des poignards. Départ du roi pour Saint-Cloud, 1791. les soldats de Châteauvieux.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[66 à 80]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Chap. </w:t>
      </w:r>
      <w:r>
        <w:rPr>
          <w:rFonts w:ascii="Garamond" w:hAnsi="Garamond"/>
          <w:sz w:val="22"/>
          <w:szCs w:val="22"/>
        </w:rPr>
        <w:t>5 : La fuite à Varennes (22-25 juillet 1791)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[81 à 108]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6 : Événements divers de l'année 1791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[109 à 120]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7 : Journée du 20 juin 1792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[121 à 128]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8 : 10-13 août 1792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[129 à 136]</w:t>
      </w:r>
    </w:p>
    <w:p w:rsidR="000122C5" w:rsidRDefault="000122C5">
      <w:pPr>
        <w:pStyle w:val="Standard"/>
        <w:ind w:firstLine="624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2 </w:t>
      </w:r>
      <w:r>
        <w:rPr>
          <w:rFonts w:ascii="Garamond" w:hAnsi="Garamond"/>
          <w:sz w:val="22"/>
          <w:szCs w:val="22"/>
        </w:rPr>
        <w:t>: La famille royale au Temple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 xml:space="preserve"> Chap. 1 : La prison du Temple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[137 à 160]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2 : Séparation de Louis XVI d’avec sa famille (29 septembre 1792)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[161 à 173]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3 : Les adieux de Louis XVI à sa famille (20 janvier 1793)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[74 à 312]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4/1 : Mort de Louis XVI (21 janvier 17</w:t>
      </w:r>
      <w:r>
        <w:rPr>
          <w:rFonts w:ascii="Garamond" w:hAnsi="Garamond"/>
          <w:sz w:val="22"/>
          <w:szCs w:val="22"/>
        </w:rPr>
        <w:t>93)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[313 à 327]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4/2 : Testament de Louis XVI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[328 à 361]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5 : Adieux de Marie-Antoinette à ses enfants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[362 à 383]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6 : Mort de Marie-Antoinette (16 octobre 1793)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[384 à 391]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7 : Testament de Marie-Antoinette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[392 à 401]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8 : Séjour de Louis XVII au Temple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[402 à 413]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3 </w:t>
      </w:r>
      <w:r>
        <w:rPr>
          <w:rFonts w:ascii="Garamond" w:hAnsi="Garamond"/>
          <w:sz w:val="22"/>
          <w:szCs w:val="22"/>
        </w:rPr>
        <w:t>: Portraits de Louis XVI</w:t>
      </w:r>
    </w:p>
    <w:p w:rsidR="000122C5" w:rsidRDefault="00973596">
      <w:pPr>
        <w:pStyle w:val="Standard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[414 à 452]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4 </w:t>
      </w:r>
      <w:r>
        <w:rPr>
          <w:rFonts w:ascii="Garamond" w:hAnsi="Garamond"/>
          <w:sz w:val="22"/>
          <w:szCs w:val="22"/>
        </w:rPr>
        <w:t>: Portraits de Marie-Antoinette</w:t>
      </w:r>
    </w:p>
    <w:p w:rsidR="000122C5" w:rsidRDefault="00973596">
      <w:pPr>
        <w:pStyle w:val="Standard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[453 à 499]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5 </w:t>
      </w:r>
      <w:r>
        <w:rPr>
          <w:rFonts w:ascii="Garamond" w:hAnsi="Garamond"/>
          <w:sz w:val="22"/>
          <w:szCs w:val="22"/>
        </w:rPr>
        <w:t>: Portraits de Louis XVII et du cordonnier Simon, des faux Daup</w:t>
      </w:r>
      <w:r>
        <w:rPr>
          <w:rFonts w:ascii="Garamond" w:hAnsi="Garamond"/>
          <w:sz w:val="22"/>
          <w:szCs w:val="22"/>
        </w:rPr>
        <w:t>hins et des autres membres de la famille royale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1 : Louis XVII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[500 à 671]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2 : Les faux Dauphins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[672 à 696]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6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1 : Portraits de différentes personnes de la famille royale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[697 à 733]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Chap. 2 : Portraits </w:t>
      </w:r>
      <w:r>
        <w:rPr>
          <w:rFonts w:ascii="Garamond" w:hAnsi="Garamond"/>
          <w:sz w:val="22"/>
          <w:szCs w:val="22"/>
        </w:rPr>
        <w:t>collectifs des membres de la Dynastie des Bourbons, de la famille de Louis XVI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[734 à 885]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7 </w:t>
      </w:r>
      <w:r>
        <w:rPr>
          <w:rFonts w:ascii="Garamond" w:hAnsi="Garamond"/>
          <w:sz w:val="22"/>
          <w:szCs w:val="22"/>
        </w:rPr>
        <w:t>: Iconographie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1 : Emblèmes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[886 à 917]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2 : Allégories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[918 à 927]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3 : Apothéoses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[928 à 943]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4 : Monuments fu</w:t>
      </w:r>
      <w:r>
        <w:rPr>
          <w:rFonts w:ascii="Garamond" w:hAnsi="Garamond"/>
          <w:sz w:val="22"/>
          <w:szCs w:val="22"/>
        </w:rPr>
        <w:t>néraires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[944 à 950]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5 : Silhouettes, Vases funéraires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[951 à 966]</w:t>
      </w:r>
    </w:p>
    <w:p w:rsidR="000122C5" w:rsidRDefault="000122C5">
      <w:pPr>
        <w:pStyle w:val="Standard"/>
        <w:ind w:left="567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ind w:left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Chap. 6 : Calendriers</w:t>
      </w:r>
    </w:p>
    <w:p w:rsidR="000122C5" w:rsidRDefault="00973596">
      <w:pPr>
        <w:pStyle w:val="Standard"/>
        <w:ind w:left="567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[967 à 971]</w:t>
      </w:r>
    </w:p>
    <w:p w:rsidR="000122C5" w:rsidRDefault="000122C5">
      <w:pPr>
        <w:pStyle w:val="Standard"/>
        <w:ind w:left="567"/>
        <w:rPr>
          <w:rFonts w:ascii="Garamond" w:hAnsi="Garamond"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8 </w:t>
      </w:r>
      <w:r>
        <w:rPr>
          <w:rFonts w:ascii="Garamond" w:hAnsi="Garamond"/>
          <w:sz w:val="22"/>
          <w:szCs w:val="22"/>
        </w:rPr>
        <w:t>: Caricatures</w:t>
      </w:r>
    </w:p>
    <w:p w:rsidR="000122C5" w:rsidRDefault="00973596">
      <w:pPr>
        <w:pStyle w:val="Standard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[972 à 1045]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973596">
      <w:pPr>
        <w:pStyle w:val="Standard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Portefeuille n° 9 </w:t>
      </w:r>
      <w:r>
        <w:rPr>
          <w:rFonts w:ascii="Garamond" w:hAnsi="Garamond"/>
          <w:sz w:val="22"/>
          <w:szCs w:val="22"/>
        </w:rPr>
        <w:t>: Suppléments</w:t>
      </w:r>
    </w:p>
    <w:p w:rsidR="000122C5" w:rsidRDefault="00973596">
      <w:pPr>
        <w:pStyle w:val="Standard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[1046 à 1196]</w:t>
      </w:r>
    </w:p>
    <w:p w:rsidR="000122C5" w:rsidRDefault="000122C5">
      <w:pPr>
        <w:pStyle w:val="Standard"/>
        <w:rPr>
          <w:rFonts w:ascii="Garamond" w:hAnsi="Garamond"/>
          <w:b/>
          <w:bCs/>
          <w:sz w:val="22"/>
          <w:szCs w:val="22"/>
        </w:rPr>
      </w:pPr>
    </w:p>
    <w:p w:rsidR="000122C5" w:rsidRDefault="000122C5">
      <w:pPr>
        <w:pStyle w:val="Standard"/>
        <w:rPr>
          <w:rFonts w:ascii="Garamond" w:hAnsi="Garamond"/>
          <w:sz w:val="22"/>
          <w:szCs w:val="22"/>
        </w:rPr>
      </w:pPr>
    </w:p>
    <w:sectPr w:rsidR="000122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596" w:rsidRDefault="00973596">
      <w:pPr>
        <w:rPr>
          <w:rFonts w:hint="eastAsia"/>
        </w:rPr>
      </w:pPr>
      <w:r>
        <w:separator/>
      </w:r>
    </w:p>
  </w:endnote>
  <w:endnote w:type="continuationSeparator" w:id="0">
    <w:p w:rsidR="00973596" w:rsidRDefault="009735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596" w:rsidRDefault="009735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3596" w:rsidRDefault="009735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22C5"/>
    <w:rsid w:val="000122C5"/>
    <w:rsid w:val="00973596"/>
    <w:rsid w:val="00E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0A70-5559-4A70-A925-3C9B9B5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Frederic Bouju</cp:lastModifiedBy>
  <cp:revision>2</cp:revision>
  <dcterms:created xsi:type="dcterms:W3CDTF">2021-03-23T13:19:00Z</dcterms:created>
  <dcterms:modified xsi:type="dcterms:W3CDTF">2021-03-23T13:19:00Z</dcterms:modified>
</cp:coreProperties>
</file>